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D" w:rsidRDefault="0095751D">
      <w:pPr>
        <w:pStyle w:val="a5"/>
        <w:spacing w:after="300" w:line="300" w:lineRule="atLeast"/>
        <w:jc w:val="center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СОГЛАШЕНИЕ</w:t>
      </w:r>
    </w:p>
    <w:p w:rsidR="0095751D" w:rsidRDefault="0095751D">
      <w:pPr>
        <w:pStyle w:val="a5"/>
        <w:spacing w:after="300" w:line="300" w:lineRule="atLeast"/>
        <w:jc w:val="center"/>
        <w:rPr>
          <w:color w:val="000000"/>
        </w:rPr>
      </w:pPr>
      <w:r>
        <w:rPr>
          <w:rFonts w:ascii="Arial" w:hAnsi="Arial"/>
          <w:color w:val="000000"/>
          <w:sz w:val="21"/>
        </w:rPr>
        <w:t>о разделе общего имущества супругов</w:t>
      </w:r>
    </w:p>
    <w:p w:rsidR="0095751D" w:rsidRDefault="0095751D">
      <w:pPr>
        <w:pStyle w:val="a5"/>
        <w:spacing w:after="300" w:line="300" w:lineRule="atLeast"/>
        <w:rPr>
          <w:color w:val="000000"/>
        </w:rPr>
      </w:pPr>
    </w:p>
    <w:p w:rsidR="0095751D" w:rsidRDefault="0095751D">
      <w:pPr>
        <w:pStyle w:val="a5"/>
        <w:spacing w:after="300" w:line="300" w:lineRule="atLeast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г. ____________</w:t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  <w:t xml:space="preserve"> «____» _____________ 2012 года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Мы, Иванова Татьяна Ивановна и Иванов Иван Иванович в соответствии со ст. 38 Семейного кодекса РФ пришли к соглашению о разделе нажитого в период брака общего имущества следующим образом:</w:t>
      </w:r>
    </w:p>
    <w:p w:rsidR="0095751D" w:rsidRDefault="0095751D">
      <w:pPr>
        <w:pStyle w:val="a5"/>
        <w:numPr>
          <w:ilvl w:val="0"/>
          <w:numId w:val="1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Ивановой Т.И. переходит право единоличной собственности на следующий объект: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Далее описываются индивидуализирующие признаки объекта. Если речь идет о недвижимом имуществе (квартире, комнате, доме, части дома, земельном участке), то индивидуализирующие признаки  обязательно нужно брать из свидетельства о государственной регистрации права собственности.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Если речь идет об автотранспорте, то также признаки берутся из паспорта транспортного средства.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Для дорогостоящей оргтехники и бытовой технике следует указать наименование и серийные номера.</w:t>
      </w:r>
    </w:p>
    <w:p w:rsidR="0095751D" w:rsidRDefault="0095751D">
      <w:pPr>
        <w:pStyle w:val="a5"/>
        <w:numPr>
          <w:ilvl w:val="0"/>
          <w:numId w:val="2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Одновременно с переходом права собственности на указанный земельный участок, Ивановой Т.И. переходит право единоличной собственности на…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Этот пункт может понадобиться, если у главной вещи есть принадлежности. Например, на земельном участке есть хозяйственные постройки, не оформленные в качестве недвижимого имущества, теплицы, сараи и тому подобное.</w:t>
      </w:r>
    </w:p>
    <w:p w:rsidR="0095751D" w:rsidRDefault="0095751D">
      <w:pPr>
        <w:pStyle w:val="a5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Например, пункт может звучать так: Одновременно с переходом права собственности на указанный земельный участок, Ивановой Т.И. переходит право единоличной собственности на принадлежности земельного участка, многолетние насаждения, хозяйственные постройки и прочее имущество, находящееся на земельном участке или в его пределах.</w:t>
      </w:r>
    </w:p>
    <w:p w:rsidR="0095751D" w:rsidRDefault="0095751D">
      <w:pPr>
        <w:pStyle w:val="a5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после вступления в силу настоящего соглашения является единоличным собственником указанного в п. 1 соглашения объекта.</w:t>
      </w:r>
    </w:p>
    <w:p w:rsidR="0095751D" w:rsidRDefault="0095751D">
      <w:pPr>
        <w:pStyle w:val="a5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и Иванов И.И. для целей раздела общего имущества оценивают объект, указанный в п. 1 соглашения в 1 000 000 (Один миллион) рублей.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Оценка стоимости объекта является необязательной, однако может производится для того, чтобы компенсировать другому супругу несоразмерность переданного имущества. Логично, что если одному супругу передается квартира, а другому – автомобиль, то тот кому передана квартира должен компенсировать получившему автомобиль денежную сумму.</w:t>
      </w:r>
    </w:p>
    <w:p w:rsidR="0095751D" w:rsidRDefault="0095751D">
      <w:pPr>
        <w:pStyle w:val="a5"/>
        <w:numPr>
          <w:ilvl w:val="0"/>
          <w:numId w:val="4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Иванову И.И. переходит право единоличной собственности на следующий объект: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Также подробно указываются индивидуализирующие признаки объекта.</w:t>
      </w:r>
    </w:p>
    <w:p w:rsidR="0095751D" w:rsidRDefault="0095751D">
      <w:pPr>
        <w:pStyle w:val="a5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 И.И. после вступления в силу настоящего соглашения является единоличным собственником указанного автомобиля.</w:t>
      </w:r>
    </w:p>
    <w:p w:rsidR="0095751D" w:rsidRDefault="0095751D">
      <w:pPr>
        <w:pStyle w:val="a5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lastRenderedPageBreak/>
        <w:t>Иванова Т.И. и Иванов И.И. для целей раздела общего имущества оценивают объект, указанный в п. 6 соглашения в 500 000 (Пятьсот тысяч) рублей.</w:t>
      </w:r>
    </w:p>
    <w:p w:rsidR="0095751D" w:rsidRDefault="0095751D">
      <w:pPr>
        <w:pStyle w:val="a5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250 000 (Двухсот пятидесяти тысяч) рублей, которые выплачиваются Ивановой Т.И. Иванову И.И. не позднее «____» _____________ 2012 года.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Вариантов компенсации несоразмерности стоимости передаваемого имущества может быть много. Это могут быть деньги, услуги, право пользования в течение определенного времени. Покуда спор не в суде, супруги могут договориться о чем угодно.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Например, условие о рассрочке выплаты суммы может звучать так.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250 000 (Двухсот пятидесяти тысяч) рублей, которые выплачиваются Ивановой Т.И. Иванову И.И. в следующем порядке: ежемесячно 25 000 (Двадцать пять тысяч) рублей до 15 числа месяца равными платежами до полного погашения долга, первый платеж до 15 октября 2012 года.</w:t>
      </w:r>
    </w:p>
    <w:p w:rsidR="0095751D" w:rsidRDefault="0095751D">
      <w:pPr>
        <w:pStyle w:val="a5"/>
        <w:numPr>
          <w:ilvl w:val="0"/>
          <w:numId w:val="6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Прочее имущество, нажитое в период брака Ивановой Т.И. и Иванова И.И., сохраняет режим общей совместной собственности.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Это условие выгодно, если вдруг откроется какое-то другое имущество, о котором бывшие супруги не договорились. Вдруг кто-то скрыл банковский счет на миллион долларов?</w:t>
      </w:r>
    </w:p>
    <w:p w:rsidR="0095751D" w:rsidRDefault="0095751D">
      <w:pPr>
        <w:pStyle w:val="a5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Хотя если этого условие не будет, то также любое другое совместное имущество, не оговоренное в соглашении, сохраняет режим общей совместной собственности.</w:t>
      </w:r>
    </w:p>
    <w:p w:rsidR="0095751D" w:rsidRDefault="0095751D">
      <w:pPr>
        <w:pStyle w:val="a5"/>
        <w:numPr>
          <w:ilvl w:val="0"/>
          <w:numId w:val="7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95751D" w:rsidRDefault="0095751D">
      <w:pPr>
        <w:pStyle w:val="a5"/>
        <w:numPr>
          <w:ilvl w:val="0"/>
          <w:numId w:val="7"/>
        </w:numPr>
        <w:tabs>
          <w:tab w:val="left" w:pos="0"/>
        </w:tabs>
        <w:spacing w:after="0" w:line="300" w:lineRule="atLeast"/>
        <w:ind w:right="300"/>
        <w:jc w:val="both"/>
        <w:rPr>
          <w:color w:val="000000"/>
        </w:rPr>
      </w:pPr>
      <w:r>
        <w:rPr>
          <w:rFonts w:ascii="Arial" w:hAnsi="Arial"/>
          <w:color w:val="000000"/>
          <w:sz w:val="21"/>
        </w:rPr>
        <w:t>Соглашение вступает в силу с момента подписания.</w:t>
      </w:r>
    </w:p>
    <w:p w:rsidR="0095751D" w:rsidRDefault="0095751D">
      <w:pPr>
        <w:pStyle w:val="a5"/>
        <w:spacing w:after="300" w:line="300" w:lineRule="atLeast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2"/>
        <w:gridCol w:w="4732"/>
      </w:tblGrid>
      <w:tr w:rsidR="0095751D">
        <w:tc>
          <w:tcPr>
            <w:tcW w:w="4732" w:type="dxa"/>
            <w:shd w:val="clear" w:color="auto" w:fill="auto"/>
          </w:tcPr>
          <w:p w:rsidR="0095751D" w:rsidRDefault="0095751D">
            <w:pPr>
              <w:pStyle w:val="a8"/>
              <w:rPr>
                <w:sz w:val="21"/>
              </w:rPr>
            </w:pPr>
            <w:r>
              <w:rPr>
                <w:sz w:val="21"/>
              </w:rPr>
              <w:t>Иванова Татьяна Ивановна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__________ года рождения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Место рождения: ____________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Паспорт гражданина Российской Федерации: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Серия ______ № _________, выдан ___________________________________________</w:t>
            </w:r>
          </w:p>
          <w:p w:rsidR="0095751D" w:rsidRDefault="0095751D">
            <w:pPr>
              <w:pStyle w:val="a8"/>
              <w:spacing w:after="300"/>
            </w:pPr>
            <w:r>
              <w:rPr>
                <w:sz w:val="21"/>
              </w:rPr>
              <w:t>Адрес регистрации: ___________________________</w:t>
            </w:r>
          </w:p>
          <w:p w:rsidR="0095751D" w:rsidRDefault="0095751D">
            <w:pPr>
              <w:pStyle w:val="a8"/>
              <w:spacing w:after="300"/>
            </w:pP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_______________/_____________________/</w:t>
            </w:r>
          </w:p>
        </w:tc>
        <w:tc>
          <w:tcPr>
            <w:tcW w:w="4732" w:type="dxa"/>
            <w:shd w:val="clear" w:color="auto" w:fill="auto"/>
          </w:tcPr>
          <w:p w:rsidR="0095751D" w:rsidRDefault="0095751D">
            <w:pPr>
              <w:pStyle w:val="a8"/>
              <w:rPr>
                <w:sz w:val="21"/>
              </w:rPr>
            </w:pPr>
            <w:r>
              <w:rPr>
                <w:sz w:val="21"/>
              </w:rPr>
              <w:t>Иванов Иван Иванович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__________ года рождения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Место рождения: ____________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Паспорт гражданина Российской Федерации:</w:t>
            </w:r>
          </w:p>
          <w:p w:rsidR="0095751D" w:rsidRDefault="0095751D">
            <w:pPr>
              <w:pStyle w:val="a8"/>
              <w:spacing w:after="300"/>
              <w:rPr>
                <w:sz w:val="21"/>
              </w:rPr>
            </w:pPr>
            <w:r>
              <w:rPr>
                <w:sz w:val="21"/>
              </w:rPr>
              <w:t>Серия ______ № _________, выдан ___________________________________________</w:t>
            </w:r>
          </w:p>
          <w:p w:rsidR="0095751D" w:rsidRDefault="0095751D">
            <w:pPr>
              <w:pStyle w:val="a8"/>
              <w:spacing w:after="300"/>
            </w:pPr>
            <w:r>
              <w:rPr>
                <w:sz w:val="21"/>
              </w:rPr>
              <w:t>Адрес регистрации: ___________________________</w:t>
            </w:r>
          </w:p>
          <w:p w:rsidR="0095751D" w:rsidRDefault="0095751D">
            <w:pPr>
              <w:pStyle w:val="a8"/>
              <w:spacing w:after="300"/>
            </w:pPr>
          </w:p>
          <w:p w:rsidR="0095751D" w:rsidRDefault="0095751D">
            <w:pPr>
              <w:pStyle w:val="a8"/>
              <w:spacing w:after="300"/>
            </w:pPr>
            <w:r>
              <w:rPr>
                <w:sz w:val="21"/>
              </w:rPr>
              <w:t>_______________/________________</w:t>
            </w:r>
          </w:p>
        </w:tc>
      </w:tr>
    </w:tbl>
    <w:p w:rsidR="0095751D" w:rsidRDefault="0095751D"/>
    <w:sectPr w:rsidR="009575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6C05"/>
    <w:rsid w:val="00312D7C"/>
    <w:rsid w:val="0095751D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HP</cp:lastModifiedBy>
  <cp:revision>2</cp:revision>
  <cp:lastPrinted>1601-01-01T00:00:00Z</cp:lastPrinted>
  <dcterms:created xsi:type="dcterms:W3CDTF">2019-05-26T15:00:00Z</dcterms:created>
  <dcterms:modified xsi:type="dcterms:W3CDTF">2019-05-26T15:00:00Z</dcterms:modified>
</cp:coreProperties>
</file>